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11" w:rsidRPr="00762011" w:rsidRDefault="00762011" w:rsidP="0076201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y-KG"/>
        </w:rPr>
      </w:pPr>
      <w:r w:rsidRPr="00762011">
        <w:rPr>
          <w:rFonts w:ascii="Times New Roman" w:hAnsi="Times New Roman" w:cs="Times New Roman"/>
          <w:b/>
          <w:bCs/>
          <w:sz w:val="36"/>
          <w:szCs w:val="36"/>
          <w:lang w:val="ky-KG"/>
        </w:rPr>
        <w:t>Кафедранын</w:t>
      </w:r>
      <w:r>
        <w:rPr>
          <w:rFonts w:ascii="Times New Roman" w:hAnsi="Times New Roman" w:cs="Times New Roman"/>
          <w:b/>
          <w:bCs/>
          <w:sz w:val="36"/>
          <w:szCs w:val="36"/>
          <w:lang w:val="ky-KG"/>
        </w:rPr>
        <w:t xml:space="preserve"> </w:t>
      </w:r>
      <w:r w:rsidRPr="00762011">
        <w:rPr>
          <w:rFonts w:ascii="Times New Roman" w:hAnsi="Times New Roman" w:cs="Times New Roman"/>
          <w:b/>
          <w:bCs/>
          <w:sz w:val="36"/>
          <w:szCs w:val="36"/>
          <w:lang w:val="ky-KG"/>
        </w:rPr>
        <w:t>паспорту</w:t>
      </w:r>
    </w:p>
    <w:p w:rsidR="00762011" w:rsidRPr="00762011" w:rsidRDefault="00762011" w:rsidP="00762011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762011">
        <w:rPr>
          <w:rFonts w:ascii="Times New Roman" w:eastAsia="Calibri" w:hAnsi="Times New Roman" w:cs="Times New Roman"/>
          <w:b/>
          <w:i/>
          <w:sz w:val="28"/>
          <w:szCs w:val="28"/>
        </w:rPr>
        <w:t>Табигый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ky-KG"/>
        </w:rPr>
        <w:t xml:space="preserve">-гуманитардык </w:t>
      </w:r>
      <w:proofErr w:type="spellStart"/>
      <w:r w:rsidRPr="00762011">
        <w:rPr>
          <w:rFonts w:ascii="Times New Roman" w:eastAsia="Calibri" w:hAnsi="Times New Roman" w:cs="Times New Roman"/>
          <w:b/>
          <w:i/>
          <w:sz w:val="28"/>
          <w:szCs w:val="28"/>
        </w:rPr>
        <w:t>дисциплиналар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ky-KG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b/>
          <w:i/>
          <w:sz w:val="28"/>
          <w:szCs w:val="28"/>
        </w:rPr>
        <w:t>кафедрасы</w:t>
      </w:r>
      <w:proofErr w:type="spellEnd"/>
    </w:p>
    <w:p w:rsidR="00762011" w:rsidRPr="00762011" w:rsidRDefault="00762011" w:rsidP="0076201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Кафедранын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тарыхы</w:t>
      </w:r>
      <w:proofErr w:type="spellEnd"/>
    </w:p>
    <w:p w:rsidR="009B531D" w:rsidRDefault="00762011" w:rsidP="009B531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Табигый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илимдер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дисциплиналары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кафедрасы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2020-жылы 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лг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н. Кафедра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башчысы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болуп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х.и.к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., доцент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Тешебаева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Урунса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Тиленовна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дайындалган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Табигый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илимдер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дисциплина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лары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кафедрасынын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профессорду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к</w:t>
      </w:r>
      <w:r w:rsidRPr="0076201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окутуучулук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курамында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алты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илимдин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кандидаты,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эки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011">
        <w:rPr>
          <w:rFonts w:ascii="Times New Roman" w:eastAsia="Calibri" w:hAnsi="Times New Roman" w:cs="Times New Roman"/>
          <w:sz w:val="28"/>
          <w:szCs w:val="28"/>
        </w:rPr>
        <w:t>улук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окутуучу</w:t>
      </w:r>
      <w:proofErr w:type="spellEnd"/>
      <w:proofErr w:type="gram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төрт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окутуучу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бир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улук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лаборант,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бир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лаборант 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болгон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>. 2022-жыл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д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1-сент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я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брынан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тартып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кафедра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башчысы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кызматына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доцент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Ташходжаев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Шухрат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011">
        <w:rPr>
          <w:rFonts w:ascii="Times New Roman" w:eastAsia="Calibri" w:hAnsi="Times New Roman" w:cs="Times New Roman"/>
          <w:sz w:val="28"/>
          <w:szCs w:val="28"/>
        </w:rPr>
        <w:t>Аманович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дайындалган</w:t>
      </w:r>
      <w:proofErr w:type="spellEnd"/>
      <w:proofErr w:type="gram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. 2022-жылдын 12-ноябрынан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баштап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кафедра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башчысы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кызматын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п.и.к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. Алиева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Ч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ынара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Мукашовна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2024-жылга чейин аткарып келген.</w:t>
      </w:r>
      <w:r w:rsidR="009B531D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Нишанкулова Э.Д. кафедра башчылыктын м.а. катары дайындалып, 2025-жылдын сентябрь айынан филос.и.к., доцент Р.О. Юсупова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аткарып келүүдө.</w:t>
      </w:r>
    </w:p>
    <w:p w:rsidR="00762011" w:rsidRPr="00762011" w:rsidRDefault="00762011" w:rsidP="009B531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Кафедрада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химия, физика, математика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информатика, биохимия, анатомия, гистология,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медициналык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биология,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орус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тили, кыргыз тили,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англис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тили,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латын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тили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башка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дисциплиналар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окутулган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Кафедрада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окутуунун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технологиялары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кенири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колдонулуп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бул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багытта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окутуучулар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ар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кандай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семинарларга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катышып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билимдерин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рк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нд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>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п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келишет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Кафедрада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илимий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чыгармачылык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иштерди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рг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г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чон м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нч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л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>р 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лг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н.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Ошол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эле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мезгилде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студенттердин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илимий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изилд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иштерин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рг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г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лабораториялар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лг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н.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Кыргызстандагы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чет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элдик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медициналык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жогорку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жайлары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менен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эл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аралык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байланыштарды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рг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г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тажрыйба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алмашууга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чон м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нч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л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>р 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лг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н.  </w:t>
      </w:r>
    </w:p>
    <w:p w:rsidR="00762011" w:rsidRDefault="00762011" w:rsidP="0076201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Кафедранын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миссиясы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E212A" w:rsidRDefault="007E212A" w:rsidP="007E212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E212A" w:rsidRPr="007E212A" w:rsidRDefault="007E212A" w:rsidP="007E212A">
      <w:pPr>
        <w:spacing w:after="200" w:line="276" w:lineRule="auto"/>
        <w:ind w:left="360" w:firstLine="348"/>
        <w:contextualSpacing/>
        <w:rPr>
          <w:rFonts w:ascii="Times New Roman" w:eastAsia="Calibri" w:hAnsi="Times New Roman" w:cs="Times New Roman"/>
          <w:bCs/>
          <w:sz w:val="28"/>
          <w:szCs w:val="28"/>
          <w:lang w:val="ky-KG"/>
        </w:rPr>
      </w:pPr>
      <w:r w:rsidRPr="007E212A">
        <w:rPr>
          <w:rFonts w:ascii="Times New Roman" w:eastAsia="Calibri" w:hAnsi="Times New Roman" w:cs="Times New Roman"/>
          <w:bCs/>
          <w:sz w:val="28"/>
          <w:szCs w:val="28"/>
          <w:lang w:val="ky-KG"/>
        </w:rPr>
        <w:t>Дүйнөлүк</w:t>
      </w:r>
      <w:r>
        <w:rPr>
          <w:rFonts w:ascii="Times New Roman" w:eastAsia="Calibri" w:hAnsi="Times New Roman" w:cs="Times New Roman"/>
          <w:bCs/>
          <w:sz w:val="28"/>
          <w:szCs w:val="28"/>
          <w:lang w:val="ky-KG"/>
        </w:rPr>
        <w:t xml:space="preserve"> стандарттарга жана талаптарга ылайык жогорку квалификациялуу жана атаандаштыкка жөндөмдүү дарыгерлерди даярдоо</w:t>
      </w:r>
    </w:p>
    <w:p w:rsidR="007E212A" w:rsidRPr="00762011" w:rsidRDefault="007E212A" w:rsidP="007E212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762011" w:rsidRPr="00762011" w:rsidRDefault="00762011" w:rsidP="0076201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Кафедранын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структурасы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62011" w:rsidRPr="00762011" w:rsidRDefault="00762011" w:rsidP="0076201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Азыркы учурда Табигый илимдер дисциплиналары кафедрасынын профессордук –окутуучулук курамын</w:t>
      </w:r>
      <w:r w:rsidR="007E212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1 профессор, 13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илимдин кандидаты, 1</w:t>
      </w:r>
      <w:r w:rsidR="00E4035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4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окутуучу,</w:t>
      </w:r>
      <w:r w:rsidR="0039276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E40358">
        <w:rPr>
          <w:rFonts w:ascii="Times New Roman" w:eastAsia="Calibri" w:hAnsi="Times New Roman" w:cs="Times New Roman"/>
          <w:sz w:val="28"/>
          <w:szCs w:val="28"/>
          <w:lang w:val="ky-KG"/>
        </w:rPr>
        <w:t>1</w:t>
      </w:r>
      <w:r w:rsidR="0039276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E40358">
        <w:rPr>
          <w:rFonts w:ascii="Times New Roman" w:eastAsia="Calibri" w:hAnsi="Times New Roman" w:cs="Times New Roman"/>
          <w:sz w:val="28"/>
          <w:szCs w:val="28"/>
          <w:lang w:val="ky-KG"/>
        </w:rPr>
        <w:t>лаборант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. Кафедрада окуу процессин комплекстүү жүргүзүү максатында анатомия, хирургия, гистология, биохимия, химия медициналык биология жана башка дисциплинал</w:t>
      </w:r>
      <w:r w:rsidR="00392764">
        <w:rPr>
          <w:rFonts w:ascii="Times New Roman" w:eastAsia="Calibri" w:hAnsi="Times New Roman" w:cs="Times New Roman"/>
          <w:sz w:val="28"/>
          <w:szCs w:val="28"/>
          <w:lang w:val="ky-KG"/>
        </w:rPr>
        <w:t>а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ры боюнча окуу-илимий лабораториялары түзүлгөн. Окутулуп жаткан дисциплиналар боюнча илимий кружоктор түзүлүп, анын жыйынтыгында студенттер арасында илимий конференциялар,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lastRenderedPageBreak/>
        <w:t xml:space="preserve">ар кандай денгээлдеги олимпиадалар, тегерек столдор ж.б. иш-чаралар уюштурулуп келет. </w:t>
      </w:r>
    </w:p>
    <w:p w:rsidR="00762011" w:rsidRPr="00762011" w:rsidRDefault="00762011" w:rsidP="0076201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6201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Кафедранын</w:t>
      </w:r>
      <w:r w:rsidRPr="00762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негизги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ишмерд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Pr="00762011">
        <w:rPr>
          <w:rFonts w:ascii="Times New Roman" w:eastAsia="Calibri" w:hAnsi="Times New Roman" w:cs="Times New Roman"/>
          <w:b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багыттары</w:t>
      </w:r>
      <w:proofErr w:type="spellEnd"/>
    </w:p>
    <w:p w:rsidR="00762011" w:rsidRPr="00762011" w:rsidRDefault="00762011" w:rsidP="0076201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Табигый</w:t>
      </w:r>
      <w:r w:rsidR="0039276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-гуманитардык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дисц</w:t>
      </w:r>
      <w:bookmarkStart w:id="0" w:name="_GoBack"/>
      <w:bookmarkEnd w:id="0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иплиналар</w:t>
      </w:r>
      <w:r w:rsidR="0039276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кафедрасы базалык, б.а. математика жана табигый, профессионалдык циклдагы дисциплиналар боюнча студенттерге заманбап билим берүү менен сапаттык кепилдигин камсыздайт. </w:t>
      </w:r>
    </w:p>
    <w:p w:rsidR="00762011" w:rsidRPr="00762011" w:rsidRDefault="00762011" w:rsidP="0076201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2011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5.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Кафедранын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b/>
          <w:sz w:val="28"/>
          <w:szCs w:val="28"/>
        </w:rPr>
        <w:t>максаттары</w:t>
      </w:r>
      <w:proofErr w:type="spellEnd"/>
      <w:r w:rsidRPr="007620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62011" w:rsidRPr="00762011" w:rsidRDefault="00762011" w:rsidP="007620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011">
        <w:rPr>
          <w:rFonts w:ascii="Times New Roman" w:eastAsia="Calibri" w:hAnsi="Times New Roman" w:cs="Times New Roman"/>
          <w:sz w:val="28"/>
          <w:szCs w:val="28"/>
        </w:rPr>
        <w:t>-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инновациялык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методдордун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негизинде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сапаттуу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лекциялык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практикалык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лабораториялык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семинардык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сабактарды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>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2011" w:rsidRPr="00762011" w:rsidRDefault="00762011" w:rsidP="007620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студенттер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менен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биргеликте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университеттин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денгээлинде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коомдук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тарбиялык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илимий-</w:t>
      </w:r>
      <w:proofErr w:type="gramStart"/>
      <w:r w:rsidRPr="00762011">
        <w:rPr>
          <w:rFonts w:ascii="Times New Roman" w:eastAsia="Calibri" w:hAnsi="Times New Roman" w:cs="Times New Roman"/>
          <w:sz w:val="28"/>
          <w:szCs w:val="28"/>
        </w:rPr>
        <w:t>методикалык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иш</w:t>
      </w:r>
      <w:proofErr w:type="gramEnd"/>
      <w:r w:rsidRPr="00762011">
        <w:rPr>
          <w:rFonts w:ascii="Times New Roman" w:eastAsia="Calibri" w:hAnsi="Times New Roman" w:cs="Times New Roman"/>
          <w:sz w:val="28"/>
          <w:szCs w:val="28"/>
        </w:rPr>
        <w:t>-чараларга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активд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катышуу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2011" w:rsidRPr="00762011" w:rsidRDefault="00762011" w:rsidP="007620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62011">
        <w:rPr>
          <w:rFonts w:ascii="Times New Roman" w:eastAsia="Calibri" w:hAnsi="Times New Roman" w:cs="Times New Roman"/>
          <w:sz w:val="28"/>
          <w:szCs w:val="28"/>
        </w:rPr>
        <w:t>-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процессинин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сапатын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жогорулатуу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максатында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окуу-лабораторияларынын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жабдууларын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r w:rsidRPr="00762011">
        <w:rPr>
          <w:rFonts w:ascii="Times New Roman" w:eastAsia="Calibri" w:hAnsi="Times New Roman" w:cs="Times New Roman"/>
          <w:sz w:val="28"/>
          <w:szCs w:val="28"/>
        </w:rPr>
        <w:t>б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йт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жакшыртуу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;</w:t>
      </w:r>
    </w:p>
    <w:p w:rsidR="00762011" w:rsidRPr="00762011" w:rsidRDefault="00762011" w:rsidP="007620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- жаш окутуучулардын арасында тажрыйбалуу окутуучулардын илимий-педагогикалык чеберчилигин жайылтуу;</w:t>
      </w:r>
    </w:p>
    <w:p w:rsidR="00762011" w:rsidRPr="00762011" w:rsidRDefault="00762011" w:rsidP="007620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011">
        <w:rPr>
          <w:rFonts w:ascii="Times New Roman" w:eastAsia="Calibri" w:hAnsi="Times New Roman" w:cs="Times New Roman"/>
          <w:sz w:val="28"/>
          <w:szCs w:val="28"/>
        </w:rPr>
        <w:t>-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заманбап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илимий-изилд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өө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лаборатоияларын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</w:t>
      </w:r>
      <w:r w:rsidRPr="00762011">
        <w:rPr>
          <w:rFonts w:ascii="Times New Roman" w:eastAsia="Calibri" w:hAnsi="Times New Roman" w:cs="Times New Roman"/>
          <w:sz w:val="28"/>
          <w:szCs w:val="28"/>
        </w:rPr>
        <w:t>з</w:t>
      </w:r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менен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актуалдуу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илимий-техникалык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маселелерди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011">
        <w:rPr>
          <w:rFonts w:ascii="Times New Roman" w:eastAsia="Calibri" w:hAnsi="Times New Roman" w:cs="Times New Roman"/>
          <w:sz w:val="28"/>
          <w:szCs w:val="28"/>
        </w:rPr>
        <w:t>чеч</w:t>
      </w:r>
      <w:proofErr w:type="spellEnd"/>
      <w:r w:rsidRPr="00762011">
        <w:rPr>
          <w:rFonts w:ascii="Times New Roman" w:eastAsia="Calibri" w:hAnsi="Times New Roman" w:cs="Times New Roman"/>
          <w:sz w:val="28"/>
          <w:szCs w:val="28"/>
          <w:lang w:val="ky-KG"/>
        </w:rPr>
        <w:t>үү</w:t>
      </w:r>
      <w:r w:rsidRPr="007620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011" w:rsidRPr="00762011" w:rsidRDefault="00762011" w:rsidP="007620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2011" w:rsidRPr="00762011" w:rsidRDefault="00762011" w:rsidP="007620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2011" w:rsidRPr="00762011" w:rsidRDefault="00762011" w:rsidP="007620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2011" w:rsidRPr="00762011" w:rsidRDefault="00762011">
      <w:pPr>
        <w:rPr>
          <w:rFonts w:ascii="Times New Roman" w:hAnsi="Times New Roman" w:cs="Times New Roman"/>
          <w:sz w:val="24"/>
          <w:szCs w:val="24"/>
        </w:rPr>
      </w:pPr>
    </w:p>
    <w:sectPr w:rsidR="00762011" w:rsidRPr="0076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6B69"/>
    <w:multiLevelType w:val="hybridMultilevel"/>
    <w:tmpl w:val="C738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11"/>
    <w:rsid w:val="00081CD2"/>
    <w:rsid w:val="00392764"/>
    <w:rsid w:val="00762011"/>
    <w:rsid w:val="007E212A"/>
    <w:rsid w:val="009B531D"/>
    <w:rsid w:val="00E4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0484"/>
  <w15:chartTrackingRefBased/>
  <w15:docId w15:val="{10AF1648-5DD9-43C6-BB88-E454A90C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2025-09-23T16:03:00Z</dcterms:created>
  <dcterms:modified xsi:type="dcterms:W3CDTF">2025-09-23T17:19:00Z</dcterms:modified>
</cp:coreProperties>
</file>